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45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7"/>
        <w:gridCol w:w="6203"/>
      </w:tblGrid>
      <w:tr w:rsidR="001910BF" w:rsidRPr="00FB2524" w14:paraId="3A5213B3" w14:textId="77777777" w:rsidTr="000572D5">
        <w:trPr>
          <w:trHeight w:val="452"/>
        </w:trPr>
        <w:tc>
          <w:tcPr>
            <w:tcW w:w="42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0AE65" w14:textId="77777777" w:rsidR="001910BF" w:rsidRPr="00FB2524" w:rsidRDefault="001910BF" w:rsidP="0005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FB25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 xml:space="preserve"> UBND TỈNH BÌNH DƯƠNG</w:t>
            </w:r>
          </w:p>
          <w:p w14:paraId="096F4471" w14:textId="77777777" w:rsidR="001910BF" w:rsidRPr="00FB2524" w:rsidRDefault="001910BF" w:rsidP="0005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FB2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 w:eastAsia="vi-VN"/>
              </w:rPr>
              <w:t>SỞ GIÁO DỤC VÀ ĐÀO TẠO</w:t>
            </w:r>
          </w:p>
          <w:p w14:paraId="0CA15E2C" w14:textId="77777777" w:rsidR="001910BF" w:rsidRPr="00FB2524" w:rsidRDefault="00223925" w:rsidP="0005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</w:pPr>
            <w:r w:rsidRPr="00FB252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vi-VN" w:eastAsia="vi-VN"/>
              </w:rPr>
              <w:pict w14:anchorId="66BAFAE5">
                <v:line id="Straight Connector 1" o:spid="_x0000_s1026" style="position:absolute;left:0;text-align:left;z-index:251662336;visibility:visible" from="54.3pt,1.9pt" to="122.5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" strokecolor="black [3200]" strokeweight=".5pt">
                  <v:stroke joinstyle="miter"/>
                </v:line>
              </w:pict>
            </w:r>
            <w:r w:rsidR="001910BF" w:rsidRPr="00FB2524">
              <w:rPr>
                <w:rFonts w:ascii="Times New Roman" w:eastAsia="Times New Roman" w:hAnsi="Times New Roman" w:cs="Times New Roman"/>
                <w:sz w:val="28"/>
                <w:szCs w:val="28"/>
                <w:lang w:val="vi-VN" w:eastAsia="vi-VN"/>
              </w:rPr>
              <w:br/>
            </w:r>
            <w:r w:rsidR="001910BF" w:rsidRPr="00FB25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vi-VN" w:eastAsia="vi-VN"/>
              </w:rPr>
              <w:t>Số:             /QĐ-SGDĐT</w:t>
            </w:r>
          </w:p>
        </w:tc>
        <w:tc>
          <w:tcPr>
            <w:tcW w:w="62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67D87" w14:textId="77777777" w:rsidR="00781AAF" w:rsidRPr="00FB2524" w:rsidRDefault="00781AAF" w:rsidP="0005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vi-VN"/>
              </w:rPr>
            </w:pPr>
            <w:r w:rsidRPr="00FB252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vi-VN"/>
              </w:rPr>
              <w:t>CỘNG HÒA XÃ HỘI CHỦ NGHĨA VIỆT NAM</w:t>
            </w:r>
          </w:p>
          <w:p w14:paraId="7F2A58B7" w14:textId="77777777" w:rsidR="00781AAF" w:rsidRPr="00FB2524" w:rsidRDefault="00223925" w:rsidP="0005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val="vi-VN" w:eastAsia="vi-VN"/>
              </w:rPr>
            </w:pPr>
            <w:r w:rsidRPr="00FB252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vi-VN" w:eastAsia="vi-VN"/>
              </w:rPr>
              <w:pict w14:anchorId="2E3822DF">
                <v:line id="Straight Connector 2" o:spid="_x0000_s1028" style="position:absolute;left:0;text-align:left;z-index:251663360;visibility:visible" from="65pt,16.85pt" to="236.2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" strokecolor="black [3200]" strokeweight=".5pt">
                  <v:stroke joinstyle="miter"/>
                </v:line>
              </w:pict>
            </w:r>
            <w:r w:rsidR="00781AAF" w:rsidRPr="00FB252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vi-VN"/>
              </w:rPr>
              <w:t>Độc lập – Tự do – Hạnh phúc</w:t>
            </w:r>
            <w:r w:rsidR="00781AAF" w:rsidRPr="00FB2524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val="vi-VN" w:eastAsia="vi-VN"/>
              </w:rPr>
              <w:t xml:space="preserve"> </w:t>
            </w:r>
            <w:r w:rsidR="001910BF" w:rsidRPr="00FB25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eastAsia="vi-VN"/>
              </w:rPr>
              <w:br/>
            </w:r>
          </w:p>
          <w:p w14:paraId="169A58EC" w14:textId="77777777" w:rsidR="001910BF" w:rsidRPr="00FB2524" w:rsidRDefault="001910BF" w:rsidP="0005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vi-VN"/>
              </w:rPr>
            </w:pPr>
            <w:r w:rsidRPr="00FB25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vi-VN" w:eastAsia="vi-VN"/>
              </w:rPr>
              <w:t>Bình Dương,  ngày        tháng       năm 202</w:t>
            </w:r>
            <w:r w:rsidR="007468F9" w:rsidRPr="00FB252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vi-VN"/>
              </w:rPr>
              <w:t>1</w:t>
            </w:r>
          </w:p>
        </w:tc>
      </w:tr>
    </w:tbl>
    <w:p w14:paraId="79CA9C2E" w14:textId="77777777" w:rsidR="001910BF" w:rsidRPr="00FB2524" w:rsidRDefault="001910BF" w:rsidP="000572D5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vi-VN" w:eastAsia="vi-VN"/>
        </w:rPr>
      </w:pPr>
    </w:p>
    <w:p w14:paraId="6CD68EF6" w14:textId="77777777" w:rsidR="001910BF" w:rsidRPr="00FB2524" w:rsidRDefault="001910BF" w:rsidP="000572D5">
      <w:pPr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vi-VN" w:eastAsia="vi-VN"/>
        </w:rPr>
      </w:pPr>
      <w:r w:rsidRPr="00FB2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vi-VN" w:eastAsia="vi-VN"/>
        </w:rPr>
        <w:t>QUYẾT ĐỊNH</w:t>
      </w:r>
    </w:p>
    <w:p w14:paraId="3DEB64F7" w14:textId="6C935056" w:rsidR="00514439" w:rsidRPr="00FB2524" w:rsidRDefault="001910BF" w:rsidP="000572D5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vi-VN"/>
        </w:rPr>
      </w:pPr>
      <w:r w:rsidRPr="00FB2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vi-VN" w:eastAsia="vi-VN"/>
        </w:rPr>
        <w:t xml:space="preserve">Về việc </w:t>
      </w:r>
      <w:r w:rsidR="00514439" w:rsidRPr="00FB2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vi-VN"/>
        </w:rPr>
        <w:t>ban hành Thể lệ cuộc thi “Thiết kế bài giảng e-Learning”</w:t>
      </w:r>
    </w:p>
    <w:p w14:paraId="18FC04BD" w14:textId="15ECF122" w:rsidR="001910BF" w:rsidRPr="00FB2524" w:rsidRDefault="00514439" w:rsidP="000572D5">
      <w:pPr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 w:rsidRPr="00FB2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vi-VN"/>
        </w:rPr>
        <w:t>năm học 2021-2022</w:t>
      </w:r>
    </w:p>
    <w:p w14:paraId="174E7E1C" w14:textId="77777777" w:rsidR="001910BF" w:rsidRPr="00FB2524" w:rsidRDefault="00223925" w:rsidP="00FB2524">
      <w:pPr>
        <w:spacing w:before="120"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vi-VN" w:eastAsia="vi-VN"/>
        </w:rPr>
      </w:pPr>
      <w:r w:rsidRPr="00FB2524">
        <w:rPr>
          <w:rFonts w:ascii="Times New Roman" w:eastAsia="Times New Roman" w:hAnsi="Times New Roman" w:cs="Times New Roman"/>
          <w:noProof/>
          <w:sz w:val="28"/>
          <w:szCs w:val="28"/>
          <w:lang w:val="vi-VN" w:eastAsia="vi-VN"/>
        </w:rPr>
        <w:pict w14:anchorId="3A9E8C45">
          <v:line id="Straight Connector 6" o:spid="_x0000_s1027" style="position:absolute;left:0;text-align:left;flip:y;z-index:251661312;visibility:visible" from="181pt,5.3pt" to="296.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" strokecolor="black [3200]" strokeweight=".5pt">
            <v:stroke joinstyle="miter"/>
          </v:line>
        </w:pict>
      </w:r>
      <w:r w:rsidR="001910BF" w:rsidRPr="00FB2524">
        <w:rPr>
          <w:rFonts w:ascii="Times New Roman" w:eastAsia="Times New Roman" w:hAnsi="Times New Roman" w:cs="Times New Roman"/>
          <w:sz w:val="28"/>
          <w:szCs w:val="28"/>
          <w:lang w:val="vi-VN" w:eastAsia="vi-VN"/>
        </w:rPr>
        <w:br/>
      </w:r>
      <w:r w:rsidR="001910BF" w:rsidRPr="00FB2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vi-VN" w:eastAsia="vi-VN"/>
        </w:rPr>
        <w:t>GIÁM ĐỐC SỞ GIÁO DỤC VÀ ĐÀO TẠO</w:t>
      </w:r>
    </w:p>
    <w:p w14:paraId="3948BB88" w14:textId="77777777" w:rsidR="001910BF" w:rsidRPr="00FB2524" w:rsidRDefault="001910BF" w:rsidP="000572D5">
      <w:pPr>
        <w:spacing w:before="120" w:after="0" w:line="252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vi-VN"/>
        </w:rPr>
      </w:pPr>
      <w:r w:rsidRPr="00FB2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 w:eastAsia="vi-VN"/>
        </w:rPr>
        <w:t xml:space="preserve">Căn cứ Thông tư số 12/2020/TT-BGDĐT ngày 22/5/2020 của Bộ Giáo dục và Đào tạo hướng dẫn về chức năng, nhiệm vụ, quyền hạn của Sở </w:t>
      </w:r>
      <w:r w:rsidR="00F21615" w:rsidRPr="00FB2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 w:eastAsia="vi-VN"/>
        </w:rPr>
        <w:t xml:space="preserve">Giáo dục và Đào tạo </w:t>
      </w:r>
      <w:r w:rsidRPr="00FB2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 w:eastAsia="vi-VN"/>
        </w:rPr>
        <w:t xml:space="preserve">thuộc Ủy ban nhân dân tỉnh, thành phố trực thuộc Trung ương, Phòng </w:t>
      </w:r>
      <w:r w:rsidR="00F21615" w:rsidRPr="00FB2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 w:eastAsia="vi-VN"/>
        </w:rPr>
        <w:t>Giáo dục và Đào tạo</w:t>
      </w:r>
      <w:r w:rsidR="00F21615" w:rsidRPr="00FB2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vi-VN"/>
        </w:rPr>
        <w:t xml:space="preserve"> </w:t>
      </w:r>
      <w:r w:rsidRPr="00FB2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 w:eastAsia="vi-VN"/>
        </w:rPr>
        <w:t>thuộc Ủy ban nhân dân huyện, quận, thị xã, thành phố trực thuộc tỉnh, thành phố thuộc thành phố trực thuộc Trung ương;</w:t>
      </w:r>
    </w:p>
    <w:p w14:paraId="021DAFDB" w14:textId="77777777" w:rsidR="001460E3" w:rsidRPr="00FB2524" w:rsidRDefault="00EF14FF" w:rsidP="000572D5">
      <w:pPr>
        <w:spacing w:before="120" w:after="0" w:line="252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vi-VN"/>
        </w:rPr>
      </w:pPr>
      <w:r w:rsidRPr="00FB252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Căn cứ </w:t>
      </w:r>
      <w:r w:rsidR="00332A2F" w:rsidRPr="00FB252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Quyết định số 02/2021/QĐ-UBND ngày </w:t>
      </w:r>
      <w:r w:rsidR="003A1AE6" w:rsidRPr="00FB252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26/3/2021</w:t>
      </w:r>
      <w:r w:rsidR="00332A2F" w:rsidRPr="00FB252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của </w:t>
      </w:r>
      <w:r w:rsidR="003A1AE6" w:rsidRPr="00FB252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Ủy ban nhân dân</w:t>
      </w:r>
      <w:r w:rsidR="00332A2F" w:rsidRPr="00FB252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tỉnh Bình Dương ban hành quy định chức năng, nhiệm vụ, quyền hạn và cơ cấu tổ chức của Sở </w:t>
      </w:r>
      <w:r w:rsidR="003A1AE6" w:rsidRPr="00FB2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 w:eastAsia="vi-VN"/>
        </w:rPr>
        <w:t>Giáo dục và Đào tạo</w:t>
      </w:r>
      <w:r w:rsidR="00332A2F" w:rsidRPr="00FB252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tỉnh Bình Dương;</w:t>
      </w:r>
    </w:p>
    <w:p w14:paraId="2CC5E903" w14:textId="25C7C735" w:rsidR="001460E3" w:rsidRPr="00FB2524" w:rsidRDefault="001460E3" w:rsidP="000572D5">
      <w:pPr>
        <w:spacing w:before="120" w:after="0" w:line="252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vi-VN"/>
        </w:rPr>
      </w:pPr>
      <w:r w:rsidRPr="00FB2524">
        <w:rPr>
          <w:rFonts w:ascii="Times New Roman" w:hAnsi="Times New Roman" w:cs="Times New Roman"/>
          <w:i/>
          <w:iCs/>
          <w:sz w:val="28"/>
          <w:szCs w:val="28"/>
          <w:lang w:val="en"/>
        </w:rPr>
        <w:t>Căn cứ</w:t>
      </w:r>
      <w:r w:rsidRPr="00FB2524">
        <w:rPr>
          <w:rFonts w:ascii="Times New Roman" w:hAnsi="Times New Roman" w:cs="Times New Roman"/>
          <w:b/>
          <w:bCs/>
          <w:i/>
          <w:iCs/>
          <w:sz w:val="28"/>
          <w:szCs w:val="28"/>
          <w:lang w:val="en"/>
        </w:rPr>
        <w:t xml:space="preserve"> </w:t>
      </w:r>
      <w:r w:rsidRPr="00FB2524">
        <w:rPr>
          <w:rFonts w:ascii="Times New Roman" w:hAnsi="Times New Roman" w:cs="Times New Roman"/>
          <w:i/>
          <w:iCs/>
          <w:sz w:val="28"/>
          <w:szCs w:val="28"/>
        </w:rPr>
        <w:t>Quyết định số 117/QĐ-TTg ngày 25/01/2017 của Thủ tướng Chính phủ phê duyệt Đề án “Tăng cường ứng dụng công nghệ thông tin trong quản lý và hỗ trợ các hoạt động dạy - học, nghiên cứu khoa học góp phần nâng cao chất lượng giáo dục và đào tạo giai đoạn 2016-2020 định hướng đến năm 2025”; Quyết định số 749/QĐ-TTg ngày 03/6/2020 của Thủ tướng Chính phủ phê duyệt</w:t>
      </w:r>
      <w:r w:rsidRPr="00FB2524">
        <w:rPr>
          <w:rFonts w:ascii="Times New Roman" w:hAnsi="Times New Roman" w:cs="Times New Roman"/>
          <w:i/>
          <w:iCs/>
          <w:sz w:val="28"/>
          <w:szCs w:val="28"/>
        </w:rPr>
        <w:t xml:space="preserve"> “</w:t>
      </w:r>
      <w:r w:rsidRPr="00FB2524">
        <w:rPr>
          <w:rFonts w:ascii="Times New Roman" w:hAnsi="Times New Roman" w:cs="Times New Roman"/>
          <w:i/>
          <w:iCs/>
          <w:sz w:val="28"/>
          <w:szCs w:val="28"/>
        </w:rPr>
        <w:t>Chương trình Chuyển đổi số quốc gia đến năm 2025, định hướng đến năm 2030</w:t>
      </w:r>
      <w:r w:rsidRPr="00FB2524">
        <w:rPr>
          <w:rFonts w:ascii="Times New Roman" w:hAnsi="Times New Roman" w:cs="Times New Roman"/>
          <w:i/>
          <w:iCs/>
          <w:sz w:val="28"/>
          <w:szCs w:val="28"/>
        </w:rPr>
        <w:t>”</w:t>
      </w:r>
      <w:r w:rsidRPr="00FB2524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440FF8ED" w14:textId="1E41D02B" w:rsidR="008308E0" w:rsidRPr="00FB2524" w:rsidRDefault="008308E0" w:rsidP="000572D5">
      <w:pPr>
        <w:spacing w:before="120" w:after="0" w:line="252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en"/>
        </w:rPr>
      </w:pPr>
      <w:r w:rsidRPr="00FB2524">
        <w:rPr>
          <w:rFonts w:ascii="Times New Roman" w:hAnsi="Times New Roman" w:cs="Times New Roman"/>
          <w:i/>
          <w:iCs/>
          <w:sz w:val="28"/>
          <w:szCs w:val="28"/>
          <w:lang w:val="en"/>
        </w:rPr>
        <w:t xml:space="preserve">Căn cứ </w:t>
      </w:r>
      <w:r w:rsidR="001460E3" w:rsidRPr="00FB2524">
        <w:rPr>
          <w:rFonts w:ascii="Times New Roman" w:hAnsi="Times New Roman" w:cs="Times New Roman"/>
          <w:i/>
          <w:iCs/>
          <w:sz w:val="28"/>
          <w:szCs w:val="28"/>
        </w:rPr>
        <w:t>Kế hoạch số</w:t>
      </w:r>
      <w:r w:rsidR="00074B16">
        <w:rPr>
          <w:rFonts w:ascii="Times New Roman" w:hAnsi="Times New Roman" w:cs="Times New Roman"/>
          <w:i/>
          <w:iCs/>
          <w:sz w:val="28"/>
          <w:szCs w:val="28"/>
        </w:rPr>
        <w:t xml:space="preserve"> 1502</w:t>
      </w:r>
      <w:r w:rsidR="003C5A84" w:rsidRPr="00FB2524">
        <w:rPr>
          <w:rFonts w:ascii="Times New Roman" w:hAnsi="Times New Roman" w:cs="Times New Roman"/>
          <w:i/>
          <w:iCs/>
          <w:sz w:val="28"/>
          <w:szCs w:val="28"/>
        </w:rPr>
        <w:t xml:space="preserve">/KH-GDTrHTX ngày 26/8/2021 </w:t>
      </w:r>
      <w:r w:rsidR="003C5A84" w:rsidRPr="00FB2524">
        <w:rPr>
          <w:rFonts w:ascii="Times New Roman" w:hAnsi="Times New Roman" w:cs="Times New Roman"/>
          <w:i/>
          <w:iCs/>
          <w:sz w:val="28"/>
          <w:szCs w:val="28"/>
          <w:lang w:val="en"/>
        </w:rPr>
        <w:t>của Sở Giáo dục và Đào tạo</w:t>
      </w:r>
      <w:r w:rsidR="003C5A84" w:rsidRPr="00FB2524">
        <w:rPr>
          <w:rFonts w:ascii="Times New Roman" w:hAnsi="Times New Roman" w:cs="Times New Roman"/>
          <w:i/>
          <w:iCs/>
          <w:sz w:val="28"/>
          <w:szCs w:val="28"/>
        </w:rPr>
        <w:t xml:space="preserve"> về việc </w:t>
      </w:r>
      <w:r w:rsidR="003C5A84" w:rsidRPr="00FB2524">
        <w:rPr>
          <w:rFonts w:ascii="Times New Roman" w:hAnsi="Times New Roman" w:cs="Times New Roman"/>
          <w:i/>
          <w:iCs/>
          <w:sz w:val="28"/>
          <w:szCs w:val="28"/>
          <w:lang w:val="en"/>
        </w:rPr>
        <w:t>t</w:t>
      </w:r>
      <w:r w:rsidR="001460E3" w:rsidRPr="00FB2524">
        <w:rPr>
          <w:rFonts w:ascii="Times New Roman" w:hAnsi="Times New Roman" w:cs="Times New Roman"/>
          <w:i/>
          <w:iCs/>
          <w:sz w:val="28"/>
          <w:szCs w:val="28"/>
          <w:lang w:val="en"/>
        </w:rPr>
        <w:t xml:space="preserve">ổ chức </w:t>
      </w:r>
      <w:bookmarkStart w:id="0" w:name="_Hlk79657157"/>
      <w:r w:rsidR="001460E3" w:rsidRPr="00FB2524">
        <w:rPr>
          <w:rFonts w:ascii="Times New Roman" w:hAnsi="Times New Roman" w:cs="Times New Roman"/>
          <w:i/>
          <w:iCs/>
          <w:sz w:val="28"/>
          <w:szCs w:val="28"/>
          <w:lang w:val="en"/>
        </w:rPr>
        <w:t xml:space="preserve">Cuộc thi “Thiết kế bài giảng e-Learning” </w:t>
      </w:r>
      <w:r w:rsidR="003C5A84" w:rsidRPr="00FB2524">
        <w:rPr>
          <w:rFonts w:ascii="Times New Roman" w:hAnsi="Times New Roman" w:cs="Times New Roman"/>
          <w:i/>
          <w:iCs/>
          <w:sz w:val="28"/>
          <w:szCs w:val="28"/>
          <w:lang w:val="en"/>
        </w:rPr>
        <w:t xml:space="preserve">cấp trung học </w:t>
      </w:r>
      <w:r w:rsidR="001460E3" w:rsidRPr="00FB2524">
        <w:rPr>
          <w:rFonts w:ascii="Times New Roman" w:hAnsi="Times New Roman" w:cs="Times New Roman"/>
          <w:i/>
          <w:iCs/>
          <w:sz w:val="28"/>
          <w:szCs w:val="28"/>
          <w:lang w:val="en"/>
        </w:rPr>
        <w:t>năm học 2021-202</w:t>
      </w:r>
      <w:bookmarkEnd w:id="0"/>
      <w:r w:rsidR="001460E3" w:rsidRPr="00FB2524">
        <w:rPr>
          <w:rFonts w:ascii="Times New Roman" w:hAnsi="Times New Roman" w:cs="Times New Roman"/>
          <w:i/>
          <w:iCs/>
          <w:sz w:val="28"/>
          <w:szCs w:val="28"/>
          <w:lang w:val="en"/>
        </w:rPr>
        <w:t>2</w:t>
      </w:r>
      <w:r w:rsidRPr="00FB2524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76AA9572" w14:textId="1BA1B179" w:rsidR="00375118" w:rsidRPr="00FB2524" w:rsidRDefault="001460E3" w:rsidP="000572D5">
      <w:pPr>
        <w:spacing w:before="120" w:after="0" w:line="252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vi-VN"/>
        </w:rPr>
      </w:pPr>
      <w:r w:rsidRPr="00FB2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vi-VN"/>
        </w:rPr>
        <w:t xml:space="preserve">Theo đề nghị của Trưởng phòng </w:t>
      </w:r>
      <w:r w:rsidR="00F21615" w:rsidRPr="00FB2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vi-VN"/>
        </w:rPr>
        <w:t xml:space="preserve">Giáo dục Trung học </w:t>
      </w:r>
      <w:r w:rsidR="00375118" w:rsidRPr="00FB2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vi-VN"/>
        </w:rPr>
        <w:t>-</w:t>
      </w:r>
      <w:r w:rsidR="00F21615" w:rsidRPr="00FB2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vi-VN"/>
        </w:rPr>
        <w:t xml:space="preserve"> Thường xuyên</w:t>
      </w:r>
      <w:r w:rsidR="00E06BB5" w:rsidRPr="00FB2524">
        <w:rPr>
          <w:rFonts w:ascii="Times New Roman" w:eastAsia="Times New Roman" w:hAnsi="Times New Roman" w:cs="Times New Roman"/>
          <w:i/>
          <w:iCs/>
          <w:sz w:val="28"/>
          <w:szCs w:val="28"/>
          <w:lang w:val="vi-VN" w:eastAsia="vi-VN"/>
        </w:rPr>
        <w:t>.</w:t>
      </w:r>
    </w:p>
    <w:p w14:paraId="09342DDA" w14:textId="77777777" w:rsidR="00E06BB5" w:rsidRPr="00FB2524" w:rsidRDefault="00E06BB5" w:rsidP="000572D5">
      <w:pPr>
        <w:spacing w:before="120" w:after="0" w:line="252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vi-VN" w:eastAsia="vi-VN"/>
        </w:rPr>
      </w:pPr>
      <w:r w:rsidRPr="00FB2524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vi-VN" w:eastAsia="vi-VN"/>
        </w:rPr>
        <w:t> </w:t>
      </w:r>
    </w:p>
    <w:p w14:paraId="31CFCC5A" w14:textId="77777777" w:rsidR="001910BF" w:rsidRPr="00FB2524" w:rsidRDefault="001910BF" w:rsidP="000572D5">
      <w:pPr>
        <w:spacing w:before="120"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vi-VN" w:eastAsia="vi-VN"/>
        </w:rPr>
      </w:pPr>
      <w:r w:rsidRPr="00FB2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vi-VN" w:eastAsia="vi-VN"/>
        </w:rPr>
        <w:t>QUYẾT ĐỊNH:</w:t>
      </w:r>
    </w:p>
    <w:p w14:paraId="0BDF6F77" w14:textId="31B92260" w:rsidR="001910BF" w:rsidRPr="00FB2524" w:rsidRDefault="001910BF" w:rsidP="000572D5">
      <w:pPr>
        <w:tabs>
          <w:tab w:val="left" w:pos="567"/>
        </w:tabs>
        <w:spacing w:before="120"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vi-VN" w:eastAsia="vi-VN"/>
        </w:rPr>
      </w:pPr>
      <w:r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    </w:t>
      </w:r>
      <w:r w:rsidR="006A403E"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ab/>
      </w:r>
      <w:r w:rsidRPr="00FB2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vi-VN" w:eastAsia="vi-VN"/>
        </w:rPr>
        <w:t>Điều 1</w:t>
      </w:r>
      <w:r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. </w:t>
      </w:r>
      <w:r w:rsidR="00514439"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 xml:space="preserve">Ban hành kèm theo Quyết định này Thể lệ cuộc thi “Thiết kế bài giảng e-Learning” năm học 2021-2022 của Sở </w:t>
      </w:r>
      <w:r w:rsidR="001460E3" w:rsidRPr="00FB2524">
        <w:rPr>
          <w:rFonts w:ascii="Times New Roman" w:hAnsi="Times New Roman" w:cs="Times New Roman"/>
          <w:sz w:val="28"/>
          <w:szCs w:val="28"/>
          <w:lang w:val="en"/>
        </w:rPr>
        <w:t>Giáo dục và Đào tạo</w:t>
      </w:r>
      <w:r w:rsidRPr="00FB252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 w:eastAsia="vi-VN"/>
        </w:rPr>
        <w:t>.</w:t>
      </w:r>
    </w:p>
    <w:p w14:paraId="33330CA5" w14:textId="240EAFE1" w:rsidR="001460E3" w:rsidRPr="00FB2524" w:rsidRDefault="001910BF" w:rsidP="000572D5">
      <w:pPr>
        <w:tabs>
          <w:tab w:val="left" w:pos="567"/>
        </w:tabs>
        <w:spacing w:before="120" w:after="0" w:line="252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</w:pPr>
      <w:r w:rsidRPr="00FB2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vi-VN" w:eastAsia="vi-VN"/>
        </w:rPr>
        <w:t>Điều 2</w:t>
      </w:r>
      <w:r w:rsidR="008F5925"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. </w:t>
      </w:r>
      <w:r w:rsidR="00BF49D7"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>Quyết định này có hiệu lực kể từ ngày ký</w:t>
      </w:r>
      <w:r w:rsidR="001460E3"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 xml:space="preserve"> cho đến khi kết thúc cuộc thi.</w:t>
      </w:r>
    </w:p>
    <w:p w14:paraId="17C4A9ED" w14:textId="597802F1" w:rsidR="001910BF" w:rsidRPr="00FB2524" w:rsidRDefault="001460E3" w:rsidP="000572D5">
      <w:pPr>
        <w:tabs>
          <w:tab w:val="left" w:pos="567"/>
        </w:tabs>
        <w:spacing w:before="120" w:after="0" w:line="252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</w:pPr>
      <w:r w:rsidRPr="00FB25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vi-VN"/>
        </w:rPr>
        <w:t>Điều 3.</w:t>
      </w:r>
      <w:r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 xml:space="preserve"> </w:t>
      </w:r>
      <w:r w:rsidR="001910BF"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Chánh Văn phòng, </w:t>
      </w:r>
      <w:r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 xml:space="preserve">Chánh Thanh tra, </w:t>
      </w:r>
      <w:r w:rsidR="001910BF"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Trưởng </w:t>
      </w:r>
      <w:r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 xml:space="preserve">các phòng chuyên môn, nghiệp vụ thuộc Sở </w:t>
      </w:r>
      <w:r w:rsidR="003C5A84"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>G</w:t>
      </w:r>
      <w:r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 xml:space="preserve">iáo dục và Đào tạo, </w:t>
      </w:r>
      <w:r w:rsidR="00572535"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 xml:space="preserve">Trưởng phòng </w:t>
      </w:r>
      <w:r w:rsidR="003C5A84"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>Giáo dục và Đào tạo</w:t>
      </w:r>
      <w:r w:rsidR="00572535"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eastAsia="vi-VN"/>
        </w:rPr>
        <w:t xml:space="preserve"> các huyện, thị xã, thành phố, </w:t>
      </w:r>
      <w:r w:rsidR="00BF49D7" w:rsidRPr="00FB2524">
        <w:rPr>
          <w:rFonts w:ascii="Times New Roman" w:hAnsi="Times New Roman" w:cs="Times New Roman"/>
          <w:sz w:val="28"/>
          <w:szCs w:val="28"/>
        </w:rPr>
        <w:t xml:space="preserve">Hiệu trưởng các trường </w:t>
      </w:r>
      <w:r w:rsidRPr="00FB2524">
        <w:rPr>
          <w:rFonts w:ascii="Times New Roman" w:hAnsi="Times New Roman" w:cs="Times New Roman"/>
          <w:sz w:val="28"/>
          <w:szCs w:val="28"/>
        </w:rPr>
        <w:t>trung học phổ thông</w:t>
      </w:r>
      <w:r w:rsidR="00572535" w:rsidRPr="00FB2524">
        <w:rPr>
          <w:rFonts w:ascii="Times New Roman" w:hAnsi="Times New Roman" w:cs="Times New Roman"/>
          <w:sz w:val="28"/>
          <w:szCs w:val="28"/>
        </w:rPr>
        <w:t>,</w:t>
      </w:r>
      <w:r w:rsidR="00BF49D7" w:rsidRPr="00FB2524">
        <w:rPr>
          <w:rFonts w:ascii="Times New Roman" w:hAnsi="Times New Roman" w:cs="Times New Roman"/>
          <w:sz w:val="28"/>
          <w:szCs w:val="28"/>
        </w:rPr>
        <w:t xml:space="preserve"> Giám đốc trung tâm </w:t>
      </w:r>
      <w:r w:rsidR="003C5A84" w:rsidRPr="00FB2524">
        <w:rPr>
          <w:rFonts w:ascii="Times New Roman" w:hAnsi="Times New Roman" w:cs="Times New Roman"/>
          <w:sz w:val="28"/>
          <w:szCs w:val="28"/>
        </w:rPr>
        <w:t xml:space="preserve">Giáo dục nghề nghiệp </w:t>
      </w:r>
      <w:r w:rsidR="002A238E">
        <w:rPr>
          <w:rFonts w:ascii="Times New Roman" w:hAnsi="Times New Roman" w:cs="Times New Roman"/>
          <w:sz w:val="28"/>
          <w:szCs w:val="28"/>
        </w:rPr>
        <w:t>-</w:t>
      </w:r>
      <w:r w:rsidR="003C5A84" w:rsidRPr="00FB2524">
        <w:rPr>
          <w:rFonts w:ascii="Times New Roman" w:hAnsi="Times New Roman" w:cs="Times New Roman"/>
          <w:sz w:val="28"/>
          <w:szCs w:val="28"/>
        </w:rPr>
        <w:t xml:space="preserve"> Giáo dục thường xuyên các huyện, thị xã, thành phố</w:t>
      </w:r>
      <w:r w:rsidR="00572535" w:rsidRPr="00FB2524">
        <w:rPr>
          <w:rFonts w:ascii="Times New Roman" w:hAnsi="Times New Roman" w:cs="Times New Roman"/>
          <w:sz w:val="28"/>
          <w:szCs w:val="28"/>
        </w:rPr>
        <w:t>,</w:t>
      </w:r>
      <w:r w:rsidR="00BF49D7" w:rsidRPr="00FB2524">
        <w:rPr>
          <w:rFonts w:ascii="Times New Roman" w:hAnsi="Times New Roman" w:cs="Times New Roman"/>
          <w:sz w:val="28"/>
          <w:szCs w:val="28"/>
        </w:rPr>
        <w:t xml:space="preserve"> Giám đốc Trung tâm </w:t>
      </w:r>
      <w:r w:rsidR="003C5A84" w:rsidRPr="00FB2524">
        <w:rPr>
          <w:rFonts w:ascii="Times New Roman" w:hAnsi="Times New Roman" w:cs="Times New Roman"/>
          <w:sz w:val="28"/>
          <w:szCs w:val="28"/>
        </w:rPr>
        <w:t>Giáo dục thường xuyên và Bồi dưỡng nghiệp vụ</w:t>
      </w:r>
      <w:r w:rsidR="00BF49D7" w:rsidRPr="00FB2524">
        <w:rPr>
          <w:rFonts w:ascii="Times New Roman" w:hAnsi="Times New Roman" w:cs="Times New Roman"/>
          <w:sz w:val="28"/>
          <w:szCs w:val="28"/>
        </w:rPr>
        <w:t xml:space="preserve"> tỉnh</w:t>
      </w:r>
      <w:r w:rsidR="003C5A84" w:rsidRPr="00FB2524">
        <w:rPr>
          <w:rFonts w:ascii="Times New Roman" w:hAnsi="Times New Roman" w:cs="Times New Roman"/>
          <w:sz w:val="28"/>
          <w:szCs w:val="28"/>
        </w:rPr>
        <w:t xml:space="preserve">, Ban </w:t>
      </w:r>
      <w:r w:rsidR="003C5A84" w:rsidRPr="00FB2524">
        <w:rPr>
          <w:rFonts w:ascii="Times New Roman" w:hAnsi="Times New Roman" w:cs="Times New Roman"/>
          <w:sz w:val="28"/>
          <w:szCs w:val="28"/>
        </w:rPr>
        <w:lastRenderedPageBreak/>
        <w:t>tổ chức, Ban giám khảo và các tập thể, cá nhân tham gia cuộc thi</w:t>
      </w:r>
      <w:r w:rsidR="00BF49D7"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 xml:space="preserve"> </w:t>
      </w:r>
      <w:r w:rsidR="001910BF" w:rsidRPr="00FB2524">
        <w:rPr>
          <w:rFonts w:ascii="Times New Roman" w:eastAsia="Times New Roman" w:hAnsi="Times New Roman" w:cs="Times New Roman"/>
          <w:color w:val="000000"/>
          <w:sz w:val="28"/>
          <w:szCs w:val="28"/>
          <w:lang w:val="vi-VN" w:eastAsia="vi-VN"/>
        </w:rPr>
        <w:t>chịu trách nhiệm thi hành Quyết định này./.</w:t>
      </w:r>
    </w:p>
    <w:p w14:paraId="6EB7A7F6" w14:textId="77777777" w:rsidR="001910BF" w:rsidRPr="00A042D6" w:rsidRDefault="001910BF" w:rsidP="000572D5">
      <w:pPr>
        <w:spacing w:before="120" w:after="0" w:line="252" w:lineRule="auto"/>
        <w:rPr>
          <w:rFonts w:ascii="Times New Roman" w:eastAsia="Times New Roman" w:hAnsi="Times New Roman" w:cs="Times New Roman"/>
          <w:sz w:val="26"/>
          <w:szCs w:val="26"/>
          <w:lang w:val="vi-VN" w:eastAsia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5104"/>
      </w:tblGrid>
      <w:tr w:rsidR="0086146C" w:rsidRPr="00332A2F" w14:paraId="5A815130" w14:textId="77777777" w:rsidTr="00572535">
        <w:tc>
          <w:tcPr>
            <w:tcW w:w="4643" w:type="dxa"/>
          </w:tcPr>
          <w:p w14:paraId="1F8BD1AB" w14:textId="77777777" w:rsidR="00861E53" w:rsidRDefault="0086146C" w:rsidP="00861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 w:eastAsia="vi-VN"/>
              </w:rPr>
            </w:pPr>
            <w:r w:rsidRPr="003A1A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vi-VN" w:eastAsia="vi-VN"/>
              </w:rPr>
              <w:t>Nơi nhận:</w:t>
            </w:r>
            <w:r w:rsidRPr="003A1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 w:eastAsia="vi-VN"/>
              </w:rPr>
              <w:t xml:space="preserve">                                </w:t>
            </w:r>
          </w:p>
          <w:p w14:paraId="7D12E2D2" w14:textId="4001C914" w:rsidR="0086146C" w:rsidRPr="00861E53" w:rsidRDefault="0086146C" w:rsidP="00861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 w:eastAsia="vi-VN"/>
              </w:rPr>
            </w:pPr>
            <w:r w:rsidRPr="003A1AE6">
              <w:rPr>
                <w:rFonts w:ascii="Times New Roman" w:eastAsia="Times New Roman" w:hAnsi="Times New Roman" w:cs="Times New Roman"/>
                <w:color w:val="000000"/>
                <w:lang w:val="vi-VN" w:eastAsia="vi-VN"/>
              </w:rPr>
              <w:t>- Như Điều 3;</w:t>
            </w:r>
          </w:p>
          <w:p w14:paraId="58948108" w14:textId="77777777" w:rsidR="0086146C" w:rsidRPr="003A1AE6" w:rsidRDefault="0086146C" w:rsidP="0086146C">
            <w:pPr>
              <w:jc w:val="both"/>
              <w:rPr>
                <w:rFonts w:ascii="Times New Roman" w:eastAsia="Times New Roman" w:hAnsi="Times New Roman" w:cs="Times New Roman"/>
                <w:lang w:val="vi-VN" w:eastAsia="vi-VN"/>
              </w:rPr>
            </w:pPr>
            <w:r w:rsidRPr="003A1AE6">
              <w:rPr>
                <w:rFonts w:ascii="Times New Roman" w:eastAsia="Times New Roman" w:hAnsi="Times New Roman" w:cs="Times New Roman"/>
                <w:color w:val="000000"/>
                <w:lang w:val="vi-VN" w:eastAsia="vi-VN"/>
              </w:rPr>
              <w:t>- Lãnh đạo Sở GDĐT;</w:t>
            </w:r>
          </w:p>
          <w:p w14:paraId="1AD572AE" w14:textId="77777777" w:rsidR="00861E53" w:rsidRPr="0023630F" w:rsidRDefault="00861E53" w:rsidP="00861E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23630F">
              <w:rPr>
                <w:rFonts w:ascii="Times New Roman" w:hAnsi="Times New Roman" w:cs="Times New Roman"/>
              </w:rPr>
              <w:t>- Các phòng chuyên môn thuộc Sở GDĐT;</w:t>
            </w:r>
          </w:p>
          <w:p w14:paraId="099D4EBD" w14:textId="77777777" w:rsidR="00861E53" w:rsidRPr="0023630F" w:rsidRDefault="00861E53" w:rsidP="00861E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23630F">
              <w:rPr>
                <w:rFonts w:ascii="Times New Roman" w:hAnsi="Times New Roman" w:cs="Times New Roman"/>
              </w:rPr>
              <w:t>- Các phòng GDĐT huyện, thị xã, thành phố;</w:t>
            </w:r>
          </w:p>
          <w:p w14:paraId="72E24DBF" w14:textId="77777777" w:rsidR="00861E53" w:rsidRPr="0023630F" w:rsidRDefault="00861E53" w:rsidP="00861E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23630F">
              <w:rPr>
                <w:rFonts w:ascii="Times New Roman" w:hAnsi="Times New Roman" w:cs="Times New Roman"/>
              </w:rPr>
              <w:t>- Các trường trung học phổ thông trong tỉnh;</w:t>
            </w:r>
          </w:p>
          <w:p w14:paraId="6ECD9537" w14:textId="77777777" w:rsidR="00861E53" w:rsidRPr="0023630F" w:rsidRDefault="00861E53" w:rsidP="00861E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23630F">
              <w:rPr>
                <w:rFonts w:ascii="Times New Roman" w:hAnsi="Times New Roman" w:cs="Times New Roman"/>
              </w:rPr>
              <w:t>- Các trung tâm GDNN-GDTX;</w:t>
            </w:r>
          </w:p>
          <w:p w14:paraId="5FE2507F" w14:textId="33F7877E" w:rsidR="00861E53" w:rsidRDefault="00861E53" w:rsidP="00861E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23630F">
              <w:rPr>
                <w:rFonts w:ascii="Times New Roman" w:hAnsi="Times New Roman" w:cs="Times New Roman"/>
              </w:rPr>
              <w:t>- Trung tâm GDTX và BDNV tỉnh;</w:t>
            </w:r>
          </w:p>
          <w:p w14:paraId="3A15CEDB" w14:textId="2F6431F4" w:rsidR="00FB2524" w:rsidRPr="0023630F" w:rsidRDefault="00FB2524" w:rsidP="00861E5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Website Sở GDĐT;</w:t>
            </w:r>
          </w:p>
          <w:p w14:paraId="5426FBBA" w14:textId="77777777" w:rsidR="0086146C" w:rsidRPr="00332A2F" w:rsidRDefault="0086146C" w:rsidP="001910B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vi-VN" w:eastAsia="vi-VN"/>
              </w:rPr>
            </w:pPr>
            <w:r w:rsidRPr="003A1AE6">
              <w:rPr>
                <w:rFonts w:ascii="Times New Roman" w:eastAsia="Times New Roman" w:hAnsi="Times New Roman" w:cs="Times New Roman"/>
                <w:color w:val="000000"/>
                <w:lang w:val="vi-VN" w:eastAsia="vi-VN"/>
              </w:rPr>
              <w:t>- Lưu: VT, GDTr</w:t>
            </w:r>
            <w:r w:rsidRPr="003A1AE6">
              <w:rPr>
                <w:rFonts w:ascii="Times New Roman" w:eastAsia="Times New Roman" w:hAnsi="Times New Roman" w:cs="Times New Roman"/>
                <w:color w:val="000000"/>
                <w:lang w:eastAsia="vi-VN"/>
              </w:rPr>
              <w:t xml:space="preserve">H-TX, </w:t>
            </w:r>
            <w:r w:rsidR="007468F9" w:rsidRPr="003A1AE6">
              <w:rPr>
                <w:rFonts w:ascii="Times New Roman" w:eastAsia="Times New Roman" w:hAnsi="Times New Roman" w:cs="Times New Roman"/>
                <w:color w:val="000000"/>
                <w:lang w:eastAsia="vi-VN"/>
              </w:rPr>
              <w:t>TS</w:t>
            </w:r>
            <w:r w:rsidRPr="003A1AE6">
              <w:rPr>
                <w:rFonts w:ascii="Times New Roman" w:eastAsia="Times New Roman" w:hAnsi="Times New Roman" w:cs="Times New Roman"/>
                <w:color w:val="000000"/>
                <w:lang w:val="vi-VN" w:eastAsia="vi-VN"/>
              </w:rPr>
              <w:t>.</w:t>
            </w:r>
          </w:p>
        </w:tc>
        <w:tc>
          <w:tcPr>
            <w:tcW w:w="5104" w:type="dxa"/>
          </w:tcPr>
          <w:p w14:paraId="7693F704" w14:textId="3B69BDA4" w:rsidR="0086146C" w:rsidRDefault="007E22DC" w:rsidP="008614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 w:eastAsia="vi-V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vi-VN"/>
              </w:rPr>
              <w:t xml:space="preserve">KT. </w:t>
            </w:r>
            <w:r w:rsidR="0086146C" w:rsidRPr="00861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vi-VN" w:eastAsia="vi-VN"/>
              </w:rPr>
              <w:t>GIÁM ĐỐC</w:t>
            </w:r>
          </w:p>
          <w:p w14:paraId="3FA132A4" w14:textId="7C315A2E" w:rsidR="003775D7" w:rsidRPr="003775D7" w:rsidRDefault="007E22DC" w:rsidP="008614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vi-V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vi-VN"/>
              </w:rPr>
              <w:t>PHÓ GIÁM ĐỐC</w:t>
            </w:r>
          </w:p>
          <w:p w14:paraId="25785C9A" w14:textId="77777777" w:rsidR="0086146C" w:rsidRPr="00332A2F" w:rsidRDefault="0086146C" w:rsidP="008614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vi-VN" w:eastAsia="vi-VN"/>
              </w:rPr>
            </w:pPr>
          </w:p>
          <w:p w14:paraId="15853513" w14:textId="77777777" w:rsidR="0086146C" w:rsidRPr="00332A2F" w:rsidRDefault="0086146C" w:rsidP="00814D7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vi-VN" w:eastAsia="vi-VN"/>
              </w:rPr>
            </w:pPr>
          </w:p>
          <w:p w14:paraId="3251C510" w14:textId="77777777" w:rsidR="0086146C" w:rsidRDefault="0086146C" w:rsidP="00814D7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</w:pPr>
          </w:p>
          <w:p w14:paraId="1F163FFD" w14:textId="3A8CFAF3" w:rsidR="0086146C" w:rsidRDefault="0086146C" w:rsidP="00861E5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vi-VN" w:eastAsia="vi-VN"/>
              </w:rPr>
            </w:pPr>
          </w:p>
          <w:p w14:paraId="4D8415F7" w14:textId="77777777" w:rsidR="00FB2524" w:rsidRPr="00332A2F" w:rsidRDefault="00FB2524" w:rsidP="00861E5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vi-VN" w:eastAsia="vi-VN"/>
              </w:rPr>
            </w:pPr>
          </w:p>
          <w:p w14:paraId="33A19FEF" w14:textId="187B9B0A" w:rsidR="0086146C" w:rsidRPr="00861E53" w:rsidRDefault="0086146C" w:rsidP="008614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vi-VN"/>
              </w:rPr>
            </w:pPr>
            <w:r w:rsidRPr="00861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vi-VN"/>
              </w:rPr>
              <w:t xml:space="preserve">Nguyễn </w:t>
            </w:r>
            <w:r w:rsidR="007E2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vi-VN"/>
              </w:rPr>
              <w:t>Văn Phong</w:t>
            </w:r>
          </w:p>
        </w:tc>
      </w:tr>
    </w:tbl>
    <w:p w14:paraId="2E149593" w14:textId="778CFFD5" w:rsidR="00982A14" w:rsidRPr="00332A2F" w:rsidRDefault="00982A14" w:rsidP="00861E53">
      <w:pPr>
        <w:tabs>
          <w:tab w:val="left" w:pos="2430"/>
        </w:tabs>
        <w:rPr>
          <w:sz w:val="26"/>
          <w:szCs w:val="26"/>
        </w:rPr>
      </w:pPr>
    </w:p>
    <w:sectPr w:rsidR="00982A14" w:rsidRPr="00332A2F" w:rsidSect="001C0033">
      <w:headerReference w:type="default" r:id="rId6"/>
      <w:pgSz w:w="11906" w:h="16838" w:code="9"/>
      <w:pgMar w:top="1135" w:right="849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5B9B4" w14:textId="77777777" w:rsidR="00223925" w:rsidRDefault="00223925" w:rsidP="001C0033">
      <w:pPr>
        <w:spacing w:after="0" w:line="240" w:lineRule="auto"/>
      </w:pPr>
      <w:r>
        <w:separator/>
      </w:r>
    </w:p>
  </w:endnote>
  <w:endnote w:type="continuationSeparator" w:id="0">
    <w:p w14:paraId="7E1C3A07" w14:textId="77777777" w:rsidR="00223925" w:rsidRDefault="00223925" w:rsidP="001C0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950C8" w14:textId="77777777" w:rsidR="00223925" w:rsidRDefault="00223925" w:rsidP="001C0033">
      <w:pPr>
        <w:spacing w:after="0" w:line="240" w:lineRule="auto"/>
      </w:pPr>
      <w:r>
        <w:separator/>
      </w:r>
    </w:p>
  </w:footnote>
  <w:footnote w:type="continuationSeparator" w:id="0">
    <w:p w14:paraId="735134FC" w14:textId="77777777" w:rsidR="00223925" w:rsidRDefault="00223925" w:rsidP="001C0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014404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BB33F57" w14:textId="234E3FE1" w:rsidR="001C0033" w:rsidRDefault="001C003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6910A2" w14:textId="77777777" w:rsidR="001C0033" w:rsidRDefault="001C00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10BF"/>
    <w:rsid w:val="000572D5"/>
    <w:rsid w:val="00074B16"/>
    <w:rsid w:val="001460E3"/>
    <w:rsid w:val="00150F39"/>
    <w:rsid w:val="00157C05"/>
    <w:rsid w:val="001910BF"/>
    <w:rsid w:val="001C0033"/>
    <w:rsid w:val="00223925"/>
    <w:rsid w:val="002A238E"/>
    <w:rsid w:val="00332A2F"/>
    <w:rsid w:val="003474B0"/>
    <w:rsid w:val="00375118"/>
    <w:rsid w:val="003775D7"/>
    <w:rsid w:val="003A1AE6"/>
    <w:rsid w:val="003C5A84"/>
    <w:rsid w:val="00514439"/>
    <w:rsid w:val="00550989"/>
    <w:rsid w:val="00572535"/>
    <w:rsid w:val="005A24F2"/>
    <w:rsid w:val="005E3C87"/>
    <w:rsid w:val="00624823"/>
    <w:rsid w:val="00666A51"/>
    <w:rsid w:val="006A403E"/>
    <w:rsid w:val="00722A8A"/>
    <w:rsid w:val="007468F9"/>
    <w:rsid w:val="00781AAF"/>
    <w:rsid w:val="007A4AEB"/>
    <w:rsid w:val="007C00B6"/>
    <w:rsid w:val="007E22DC"/>
    <w:rsid w:val="00814D74"/>
    <w:rsid w:val="008308E0"/>
    <w:rsid w:val="0086146C"/>
    <w:rsid w:val="00861E53"/>
    <w:rsid w:val="008F5925"/>
    <w:rsid w:val="009021EE"/>
    <w:rsid w:val="009402B3"/>
    <w:rsid w:val="00982A14"/>
    <w:rsid w:val="009A33AB"/>
    <w:rsid w:val="00A042D6"/>
    <w:rsid w:val="00B109D8"/>
    <w:rsid w:val="00B668C1"/>
    <w:rsid w:val="00BF49D7"/>
    <w:rsid w:val="00CC0AC4"/>
    <w:rsid w:val="00D7446B"/>
    <w:rsid w:val="00E06BB5"/>
    <w:rsid w:val="00E80D5E"/>
    <w:rsid w:val="00EF14FF"/>
    <w:rsid w:val="00F21615"/>
    <w:rsid w:val="00F57BB2"/>
    <w:rsid w:val="00F737AE"/>
    <w:rsid w:val="00FB2524"/>
    <w:rsid w:val="00FF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A15A327"/>
  <w15:docId w15:val="{10A266D5-4194-436A-A517-F2C295F9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9D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1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table" w:styleId="TableGrid">
    <w:name w:val="Table Grid"/>
    <w:basedOn w:val="TableNormal"/>
    <w:uiPriority w:val="39"/>
    <w:rsid w:val="00861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00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03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00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03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5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543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VietNam.Com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Thao Suong Vu</cp:lastModifiedBy>
  <cp:revision>31</cp:revision>
  <cp:lastPrinted>2021-08-26T08:18:00Z</cp:lastPrinted>
  <dcterms:created xsi:type="dcterms:W3CDTF">2021-03-24T08:28:00Z</dcterms:created>
  <dcterms:modified xsi:type="dcterms:W3CDTF">2021-08-26T08:23:00Z</dcterms:modified>
</cp:coreProperties>
</file>